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6452A8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PK3/2, ZPK3/2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596EED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MIKROEKONOMIA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r w:rsidR="006452A8"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B8420F" w:rsidP="00801C6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DR HAB. </w:t>
            </w:r>
            <w:r w:rsidR="00801C6F">
              <w:rPr>
                <w:b/>
                <w:sz w:val="18"/>
                <w:szCs w:val="18"/>
                <w:lang w:eastAsia="en-US"/>
              </w:rPr>
              <w:t>WŁODZIMIERZ PULIŃSKI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8420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8420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 w:rsidTr="0081308A">
        <w:trPr>
          <w:trHeight w:val="2186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81308A" w:rsidRPr="0081308A" w:rsidRDefault="0081308A" w:rsidP="0081308A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81308A">
              <w:rPr>
                <w:rFonts w:eastAsia="DejaVuSans"/>
                <w:sz w:val="20"/>
                <w:szCs w:val="20"/>
              </w:rPr>
              <w:t>Dostarczenie studiującym wiedzy o podstawowych kategoriach ekonomicznych w ramach czterech bloków zagadnień: teorii rynku, teorii wyboru konsumenta, teorii przedsiębiorstwa, teorii czynników produkcji. Na zajęciach zostaną przedstawione zasady funkcjonowania podstawowych podmiotów gospodarczych:</w:t>
            </w:r>
          </w:p>
          <w:p w:rsidR="0081308A" w:rsidRPr="0081308A" w:rsidRDefault="0081308A" w:rsidP="0081308A">
            <w:pPr>
              <w:autoSpaceDE w:val="0"/>
              <w:rPr>
                <w:sz w:val="18"/>
                <w:szCs w:val="18"/>
              </w:rPr>
            </w:pPr>
            <w:r w:rsidRPr="0081308A">
              <w:rPr>
                <w:rFonts w:eastAsia="DejaVuSans"/>
                <w:sz w:val="20"/>
                <w:szCs w:val="20"/>
              </w:rPr>
              <w:t>przedsiębiorstw, gospodarstw domowych, rządu oraz zasady funkcjonowania rynków produktów oraz rynków czynników produkcji.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81308A" w:rsidRDefault="0081308A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81308A">
              <w:rPr>
                <w:rFonts w:eastAsia="DejaVuSans"/>
                <w:sz w:val="20"/>
                <w:szCs w:val="20"/>
              </w:rPr>
              <w:t>Matematyka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BB6013" w:rsidRPr="00BB6013" w:rsidRDefault="00F31BB6" w:rsidP="005D3B9D">
            <w:pPr>
              <w:spacing w:line="288" w:lineRule="auto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B601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6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BB6013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81308A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Zna metody i narzędzia, w tym matematyczno – statystyczne oraz techniki pozyskiwania danych właściwe dla nauk ekonomicznych, pozwalające opisywać struktury i instytucje społeczno – ekonomiczne, procesy w nich zachodzące, a także relacje miedzy nimi.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S1P_WO6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308A" w:rsidRDefault="0081308A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81308A" w:rsidRDefault="0081308A" w:rsidP="0081308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</w:t>
            </w:r>
          </w:p>
          <w:p w:rsidR="0081308A" w:rsidRDefault="0081308A" w:rsidP="0081308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</w:t>
            </w:r>
          </w:p>
          <w:p w:rsidR="0081308A" w:rsidRDefault="0081308A" w:rsidP="0081308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na ćwiczeniach</w:t>
            </w:r>
          </w:p>
        </w:tc>
      </w:tr>
      <w:tr w:rsidR="0081308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 wiedzę na temat struktur i instytucji gospodarczych, wzajemnych relacji i ich historycznego rozwoju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</w:pPr>
            <w:r>
              <w:rPr>
                <w:sz w:val="18"/>
                <w:szCs w:val="18"/>
              </w:rPr>
              <w:t>S1P_WO9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8A" w:rsidRDefault="0081308A" w:rsidP="00E2283F">
            <w:pPr>
              <w:rPr>
                <w:sz w:val="18"/>
                <w:szCs w:val="18"/>
              </w:rPr>
            </w:pPr>
          </w:p>
        </w:tc>
      </w:tr>
      <w:tr w:rsidR="0081308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 wiedzę z zakresu nauk ekonomicznych, dotyczącą przedsiębiorczości, zasad tworzenia, funkcjonowania i rozwoju podmiotów gospodarczych, a także budowy planów marketingowych i biznesplanów. Zna techniki i narzędzia oddziaływania na rynek i metody kreowania wizerunku firmy.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8A" w:rsidRDefault="0081308A" w:rsidP="00E2283F">
            <w:pPr>
              <w:rPr>
                <w:sz w:val="18"/>
                <w:szCs w:val="18"/>
              </w:rPr>
            </w:pPr>
          </w:p>
        </w:tc>
      </w:tr>
      <w:tr w:rsidR="0081308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Pr="00BB6013" w:rsidRDefault="0081308A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81308A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Analizuje przyczyny i przebieg prostych procesów i zjawisk ekonomicznych.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S1P_UO3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308A" w:rsidRDefault="0081308A" w:rsidP="0081308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</w:t>
            </w:r>
          </w:p>
          <w:p w:rsidR="0081308A" w:rsidRDefault="0081308A" w:rsidP="0081308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kolokwia</w:t>
            </w:r>
          </w:p>
          <w:p w:rsidR="0081308A" w:rsidRDefault="0081308A" w:rsidP="0081308A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na ćwiczeniach</w:t>
            </w:r>
          </w:p>
        </w:tc>
      </w:tr>
      <w:tr w:rsidR="0081308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Potrafi wykorzystywać wybrane metody i narzędzia do prognozowania zjawisk i procesów gospodarczych oraz określenia ich praktycznych skutków ekonomicznych, finansowych i społecznych.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</w:pPr>
            <w:r>
              <w:rPr>
                <w:sz w:val="18"/>
                <w:szCs w:val="18"/>
              </w:rPr>
              <w:t>S1P_UO4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8A" w:rsidRDefault="0081308A" w:rsidP="00E2283F">
            <w:pPr>
              <w:rPr>
                <w:sz w:val="18"/>
                <w:szCs w:val="18"/>
              </w:rPr>
            </w:pPr>
          </w:p>
        </w:tc>
      </w:tr>
      <w:tr w:rsidR="0081308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Posiada umiejętność rozumienia i analizowania podstawowych zjawisk gospodarczo – społecznych oraz zdolność ich oceny.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</w:pPr>
            <w:r>
              <w:rPr>
                <w:sz w:val="18"/>
                <w:szCs w:val="18"/>
              </w:rP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308A" w:rsidRDefault="0081308A" w:rsidP="00E2283F">
            <w:pPr>
              <w:rPr>
                <w:sz w:val="18"/>
                <w:szCs w:val="18"/>
              </w:rPr>
            </w:pPr>
          </w:p>
        </w:tc>
      </w:tr>
      <w:tr w:rsidR="0081308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81308A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81308A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Potrafi pracować w grupie przyjmując w niej różne role, w tym kierownicze i wykonawcze.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08A" w:rsidRDefault="0081308A" w:rsidP="00DC7F93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S1P_KO2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308A" w:rsidRDefault="0081308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na zajęciach</w:t>
            </w:r>
          </w:p>
          <w:p w:rsidR="0081308A" w:rsidRDefault="0081308A" w:rsidP="00DC7F93">
            <w:pPr>
              <w:spacing w:line="288" w:lineRule="auto"/>
            </w:pPr>
            <w:r>
              <w:rPr>
                <w:sz w:val="18"/>
                <w:szCs w:val="18"/>
              </w:rPr>
              <w:t>praca w grupie</w:t>
            </w:r>
          </w:p>
        </w:tc>
      </w:tr>
      <w:tr w:rsidR="0081308A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81308A" w:rsidRPr="002A48A9" w:rsidRDefault="0081308A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81308A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81308A" w:rsidRPr="002A48A9" w:rsidRDefault="0081308A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81308A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81308A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</w:p>
          <w:p w:rsidR="0081308A" w:rsidRPr="005E56F7" w:rsidRDefault="0081308A" w:rsidP="003C044C">
            <w:pPr>
              <w:spacing w:line="288" w:lineRule="auto"/>
              <w:ind w:left="123"/>
              <w:rPr>
                <w:rFonts w:eastAsia="DejaVuSans"/>
                <w:sz w:val="20"/>
                <w:szCs w:val="20"/>
              </w:rPr>
            </w:pPr>
            <w:r w:rsidRPr="005E56F7">
              <w:rPr>
                <w:rFonts w:eastAsia="DejaVuSans"/>
                <w:sz w:val="20"/>
                <w:szCs w:val="20"/>
              </w:rPr>
              <w:t>Teoria kosztów. Istota i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pomiar kosztów. Koszty ekonomiczne a koszty w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rachunkowości. Funkcje kosztów w krótkim i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długim okresie. Analiza kosztów przedsiębiorstwa w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krótkim i długim okresie- ujęcie graficzne.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Funkcja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produkcji firmy, pojęcie krótkiego i długiego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okresu działalności firmy, prawo</w:t>
            </w:r>
          </w:p>
          <w:p w:rsidR="0081308A" w:rsidRPr="005E56F7" w:rsidRDefault="0081308A" w:rsidP="00DC7F93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5E56F7">
              <w:rPr>
                <w:rFonts w:eastAsia="DejaVuSans"/>
                <w:sz w:val="20"/>
                <w:szCs w:val="20"/>
              </w:rPr>
              <w:t>nieproporcjonalnych przychodów, substytucja i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komplementarność czynników wytwórczych,</w:t>
            </w:r>
          </w:p>
          <w:p w:rsidR="0081308A" w:rsidRPr="005E56F7" w:rsidRDefault="0081308A" w:rsidP="00DC7F93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5E56F7">
              <w:rPr>
                <w:rFonts w:eastAsia="DejaVuSans"/>
                <w:sz w:val="20"/>
                <w:szCs w:val="20"/>
              </w:rPr>
              <w:t>optimum produkcji, ścieżka ekspansji produkcji.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Charakterystyka struktur rynkowych. Wyznaczanie</w:t>
            </w:r>
          </w:p>
          <w:p w:rsidR="0081308A" w:rsidRDefault="0081308A" w:rsidP="00BB6013">
            <w:pPr>
              <w:autoSpaceDE w:val="0"/>
              <w:rPr>
                <w:b/>
                <w:bCs/>
                <w:sz w:val="18"/>
                <w:szCs w:val="18"/>
              </w:rPr>
            </w:pPr>
            <w:r w:rsidRPr="005E56F7">
              <w:rPr>
                <w:rFonts w:eastAsia="DejaVuSans"/>
                <w:sz w:val="20"/>
                <w:szCs w:val="20"/>
              </w:rPr>
              <w:t>optimum przedsiębiorstwa w warunkach: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konkurencji doskonałej, monopolu w krótkim i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długim okresie Analiza strategii i wyznaczanie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optimum firmy w warunkach oligopolu i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konkurencji monopolistycznej. Analiza rynku pracy. Popyt i podaż na konkurencyjnym rynku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pracy – krótko i długookresowe determinanty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popytu na pracę. Analiza rynku ziemi i kapitału –</w:t>
            </w:r>
            <w:r w:rsidR="003C044C" w:rsidRPr="005E56F7">
              <w:rPr>
                <w:rFonts w:eastAsia="DejaVuSans"/>
                <w:sz w:val="20"/>
                <w:szCs w:val="20"/>
              </w:rPr>
              <w:t xml:space="preserve"> </w:t>
            </w:r>
            <w:r w:rsidRPr="005E56F7">
              <w:rPr>
                <w:rFonts w:eastAsia="DejaVuSans"/>
                <w:sz w:val="20"/>
                <w:szCs w:val="20"/>
              </w:rPr>
              <w:t>renta gruntowa, procent i zysk.</w:t>
            </w:r>
          </w:p>
          <w:p w:rsidR="0081308A" w:rsidRDefault="0081308A" w:rsidP="00DC7F93">
            <w:pPr>
              <w:spacing w:line="288" w:lineRule="auto"/>
              <w:rPr>
                <w:b/>
                <w:bCs/>
                <w:sz w:val="18"/>
                <w:szCs w:val="18"/>
              </w:rPr>
            </w:pPr>
          </w:p>
        </w:tc>
      </w:tr>
      <w:tr w:rsidR="0081308A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Ćwiczenia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(tematy)</w:t>
            </w:r>
          </w:p>
          <w:p w:rsidR="0081308A" w:rsidRDefault="0081308A" w:rsidP="00DC7F93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81308A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</w:p>
          <w:p w:rsidR="0081308A" w:rsidRPr="003C044C" w:rsidRDefault="0081308A" w:rsidP="003C044C">
            <w:pPr>
              <w:spacing w:line="288" w:lineRule="auto"/>
              <w:ind w:left="123"/>
              <w:rPr>
                <w:rFonts w:eastAsia="DejaVuSans"/>
                <w:sz w:val="20"/>
                <w:szCs w:val="20"/>
              </w:rPr>
            </w:pPr>
            <w:r w:rsidRPr="003C044C">
              <w:rPr>
                <w:rFonts w:eastAsia="DejaVuSans"/>
                <w:bCs/>
                <w:sz w:val="20"/>
                <w:szCs w:val="20"/>
              </w:rPr>
              <w:t>Analiza</w:t>
            </w:r>
            <w:r w:rsidR="003C044C">
              <w:rPr>
                <w:rFonts w:eastAsia="DejaVuSans"/>
                <w:b/>
                <w:bCs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kosztów przedsiębiorstwa w krótkim i długim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okresie- ujęcie graficzne.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Funkcja produkcji firmy,</w:t>
            </w:r>
          </w:p>
          <w:p w:rsidR="0081308A" w:rsidRPr="003C044C" w:rsidRDefault="0081308A" w:rsidP="00DC7F93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3C044C">
              <w:rPr>
                <w:rFonts w:eastAsia="DejaVuSans"/>
                <w:sz w:val="20"/>
                <w:szCs w:val="20"/>
              </w:rPr>
              <w:t>pojęcie krótkiego i długiego okresu działalności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firmy, prawo nieproporcjonalnych przychodów,</w:t>
            </w:r>
          </w:p>
          <w:p w:rsidR="0081308A" w:rsidRPr="003C044C" w:rsidRDefault="0081308A" w:rsidP="00DC7F93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3C044C">
              <w:rPr>
                <w:rFonts w:eastAsia="DejaVuSans"/>
                <w:sz w:val="20"/>
                <w:szCs w:val="20"/>
              </w:rPr>
              <w:t>substytucja i komplementarność czynników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wytwórczych, optimum produkcji, ścieżka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ekspansji produkcji. Charakterystyka struktur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rynkowych. Wyznaczanie optimum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przedsiębiorstwa w warunkach: konkurencji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doskonałej, monopolu w krótkim i długim okresie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Analiza strategii i wyznaczanie optimum firmy w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warunkach oligopolu i konkurencji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monopolistycznej. Analiza rynku pracy. Popyt i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podaż na konkurencyjnym rynku pracy – krótko i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długookresowe determinanty popytu na pracę.</w:t>
            </w:r>
            <w:r w:rsid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Analiza rynku ziemi i kapitału – renta gruntowa,</w:t>
            </w:r>
          </w:p>
          <w:p w:rsidR="0081308A" w:rsidRPr="003C044C" w:rsidRDefault="0081308A" w:rsidP="00DC7F93">
            <w:pPr>
              <w:autoSpaceDE w:val="0"/>
              <w:rPr>
                <w:b/>
                <w:bCs/>
                <w:sz w:val="18"/>
                <w:szCs w:val="18"/>
              </w:rPr>
            </w:pPr>
            <w:r w:rsidRPr="003C044C">
              <w:rPr>
                <w:rFonts w:eastAsia="DejaVuSans"/>
                <w:sz w:val="20"/>
                <w:szCs w:val="20"/>
              </w:rPr>
              <w:t>procent i zysk.</w:t>
            </w:r>
          </w:p>
          <w:p w:rsidR="0081308A" w:rsidRDefault="0081308A" w:rsidP="00DC7F93">
            <w:pPr>
              <w:spacing w:line="288" w:lineRule="auto"/>
              <w:rPr>
                <w:b/>
                <w:bCs/>
                <w:sz w:val="18"/>
                <w:szCs w:val="18"/>
              </w:rPr>
            </w:pPr>
          </w:p>
        </w:tc>
      </w:tr>
      <w:tr w:rsidR="0081308A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</w:pPr>
            <w:r>
              <w:rPr>
                <w:b/>
                <w:bCs/>
                <w:sz w:val="18"/>
                <w:szCs w:val="18"/>
              </w:rPr>
              <w:lastRenderedPageBreak/>
              <w:t>Studia niestacjonarne</w:t>
            </w:r>
          </w:p>
        </w:tc>
      </w:tr>
      <w:tr w:rsidR="0081308A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</w:pPr>
            <w:r>
              <w:rPr>
                <w:b/>
                <w:bCs/>
                <w:sz w:val="18"/>
                <w:szCs w:val="18"/>
              </w:rPr>
              <w:t xml:space="preserve">Wykłady </w:t>
            </w:r>
            <w:r>
              <w:rPr>
                <w:i/>
                <w:iCs/>
                <w:sz w:val="18"/>
                <w:szCs w:val="18"/>
              </w:rPr>
              <w:t>(tematy)</w:t>
            </w:r>
          </w:p>
        </w:tc>
      </w:tr>
      <w:tr w:rsidR="0081308A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</w:p>
          <w:p w:rsidR="0081308A" w:rsidRPr="003C044C" w:rsidRDefault="0081308A" w:rsidP="003C044C">
            <w:pPr>
              <w:spacing w:line="288" w:lineRule="auto"/>
              <w:ind w:left="123"/>
              <w:rPr>
                <w:rFonts w:eastAsia="DejaVuSans"/>
                <w:b/>
                <w:bCs/>
                <w:sz w:val="20"/>
                <w:szCs w:val="20"/>
              </w:rPr>
            </w:pPr>
            <w:r w:rsidRPr="003C044C">
              <w:rPr>
                <w:rFonts w:eastAsia="DejaVuSans"/>
                <w:sz w:val="20"/>
                <w:szCs w:val="20"/>
              </w:rPr>
              <w:t>Teoria kosztów. Istota i</w:t>
            </w:r>
            <w:r w:rsidR="000D5B6D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pomiar kosztów. Koszty ekonomiczne a koszty w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rachunkowości. Funkcje kosztów w krótkim i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długim okresie. Analiza kosztów przedsiębiorstwa w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krótkim i długim okresie- ujęcie graficzne.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F</w:t>
            </w:r>
            <w:r w:rsidRPr="003C044C">
              <w:rPr>
                <w:rFonts w:eastAsia="DejaVuSans"/>
                <w:sz w:val="20"/>
                <w:szCs w:val="20"/>
              </w:rPr>
              <w:t>unkcja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produkcji firmy, pojęcie krótkiego i długiego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okresu działalności firmy, prawo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nieproporcjonalnych przychodów, substytucja i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komplementarność czynników wytwórczych,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optimum produkcji, ścieżka ekspansji produkcji.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Charakterystyka struktur rynkowych. Wyznaczanie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optimum przedsiębiorstwa w warunkach: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konkurencji doskonałej, monopolu w krótkim i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długim okresie Analiza strategii i wyznaczanie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optimum firmy w warunkach oligopolu i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konkurencji monopolistycznej. Analiza rynku pracy. Popyt i podaż na konkurencyjnym rynku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pracy – krótko i długookresowe determinanty</w:t>
            </w:r>
            <w:r w:rsidR="000D5B6D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sz w:val="20"/>
                <w:szCs w:val="20"/>
              </w:rPr>
              <w:t>popytu na pracę. Analiza rynku ziemi i kapitału –</w:t>
            </w:r>
            <w:r w:rsidR="003C044C" w:rsidRPr="003C044C">
              <w:rPr>
                <w:rFonts w:eastAsia="DejaVuSans"/>
                <w:sz w:val="20"/>
                <w:szCs w:val="20"/>
              </w:rPr>
              <w:t xml:space="preserve"> </w:t>
            </w:r>
            <w:r w:rsidRPr="003C044C">
              <w:rPr>
                <w:rFonts w:eastAsia="DejaVuSans"/>
                <w:bCs/>
                <w:sz w:val="20"/>
                <w:szCs w:val="20"/>
              </w:rPr>
              <w:t>renta gruntowa, procent i zysk.</w:t>
            </w:r>
          </w:p>
          <w:p w:rsidR="000D5B6D" w:rsidRDefault="000D5B6D" w:rsidP="000D5B6D">
            <w:pPr>
              <w:autoSpaceDE w:val="0"/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</w:p>
        </w:tc>
      </w:tr>
      <w:tr w:rsidR="0081308A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</w:pPr>
            <w:r>
              <w:rPr>
                <w:b/>
                <w:bCs/>
                <w:sz w:val="18"/>
                <w:szCs w:val="18"/>
              </w:rPr>
              <w:t>Ćwiczenia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(tematy)</w:t>
            </w:r>
          </w:p>
        </w:tc>
      </w:tr>
      <w:tr w:rsidR="0081308A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08A" w:rsidRDefault="0081308A" w:rsidP="00DC7F93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</w:p>
          <w:p w:rsidR="0081308A" w:rsidRPr="0081308A" w:rsidRDefault="0081308A" w:rsidP="0081308A">
            <w:pPr>
              <w:spacing w:line="288" w:lineRule="auto"/>
              <w:ind w:left="123"/>
              <w:rPr>
                <w:rFonts w:eastAsia="DejaVuSans"/>
                <w:sz w:val="20"/>
                <w:szCs w:val="20"/>
              </w:rPr>
            </w:pPr>
            <w:r w:rsidRPr="0081308A">
              <w:rPr>
                <w:rFonts w:eastAsia="DejaVuSans"/>
                <w:bCs/>
                <w:sz w:val="20"/>
                <w:szCs w:val="20"/>
              </w:rPr>
              <w:t xml:space="preserve">Analiza </w:t>
            </w:r>
            <w:r w:rsidRPr="0081308A">
              <w:rPr>
                <w:rFonts w:eastAsia="DejaVuSans"/>
                <w:sz w:val="20"/>
                <w:szCs w:val="20"/>
              </w:rPr>
              <w:t xml:space="preserve">kosztów przedsiębiorstwa w krótkim i </w:t>
            </w:r>
            <w:r>
              <w:rPr>
                <w:rFonts w:eastAsia="DejaVuSans"/>
                <w:sz w:val="20"/>
                <w:szCs w:val="20"/>
              </w:rPr>
              <w:t xml:space="preserve">długi mokre </w:t>
            </w:r>
            <w:r w:rsidRPr="0081308A">
              <w:rPr>
                <w:rFonts w:eastAsia="DejaVuSans"/>
                <w:sz w:val="20"/>
                <w:szCs w:val="20"/>
              </w:rPr>
              <w:t>sie- ujęcie graficzne.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Funkcja produkcji firmy,</w:t>
            </w:r>
          </w:p>
          <w:p w:rsidR="0081308A" w:rsidRPr="0081308A" w:rsidRDefault="0081308A" w:rsidP="00DC7F93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81308A">
              <w:rPr>
                <w:rFonts w:eastAsia="DejaVuSans"/>
                <w:sz w:val="20"/>
                <w:szCs w:val="20"/>
              </w:rPr>
              <w:t>pojęcie krótkiego i długiego okresu działalności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firmy, prawo nieproporcjonalnych przychodów,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substytucja i komplementarność czynników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wytwórczych, optimum produkcji, ścieżka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ekspansji produkcji. Charakterystyka struktur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rynkowych. Wyznaczanie optimum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przedsiębiorstwa w warunkach: konkurencji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doskonałej, monopolu w krótkim i długim okresie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Analiza strategii i wyznaczanie optimum firmy 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warunkach oligopolu i konkurencji</w:t>
            </w:r>
          </w:p>
          <w:p w:rsidR="0081308A" w:rsidRPr="0081308A" w:rsidRDefault="0081308A" w:rsidP="00DC7F93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81308A">
              <w:rPr>
                <w:rFonts w:eastAsia="DejaVuSans"/>
                <w:sz w:val="20"/>
                <w:szCs w:val="20"/>
              </w:rPr>
              <w:t>monopolistycznej. Analiza rynku pracy. Popyt 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podaż na konkurencyjnym rynku pracy – krótko i</w:t>
            </w:r>
          </w:p>
          <w:p w:rsidR="0081308A" w:rsidRPr="0081308A" w:rsidRDefault="0081308A" w:rsidP="003C044C">
            <w:pPr>
              <w:autoSpaceDE w:val="0"/>
              <w:rPr>
                <w:bCs/>
                <w:sz w:val="18"/>
                <w:szCs w:val="18"/>
              </w:rPr>
            </w:pPr>
            <w:r w:rsidRPr="0081308A">
              <w:rPr>
                <w:rFonts w:eastAsia="DejaVuSans"/>
                <w:sz w:val="20"/>
                <w:szCs w:val="20"/>
              </w:rPr>
              <w:t>długookresowe determinanty popytu na pracę.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81308A">
              <w:rPr>
                <w:rFonts w:eastAsia="DejaVuSans"/>
                <w:sz w:val="20"/>
                <w:szCs w:val="20"/>
              </w:rPr>
              <w:t>Analiza rynku ziemi i kapitału – renta gruntowa,</w:t>
            </w:r>
            <w:r w:rsidRPr="0081308A">
              <w:rPr>
                <w:rFonts w:eastAsia="DejaVuSans"/>
                <w:bCs/>
                <w:sz w:val="20"/>
                <w:szCs w:val="20"/>
              </w:rPr>
              <w:t>procent i zysk.</w:t>
            </w:r>
          </w:p>
          <w:p w:rsidR="0081308A" w:rsidRDefault="0081308A" w:rsidP="00DC7F93">
            <w:pPr>
              <w:spacing w:line="288" w:lineRule="auto"/>
              <w:rPr>
                <w:b/>
                <w:bCs/>
                <w:sz w:val="18"/>
                <w:szCs w:val="18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845"/>
        <w:gridCol w:w="51"/>
      </w:tblGrid>
      <w:tr w:rsidR="00F31BB6" w:rsidRPr="007B0EA0" w:rsidTr="00562A6E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562A6E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81308A" w:rsidRDefault="0081308A" w:rsidP="0081308A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sposób zaliczenia ćwiczeń - dwa kolokwia w semestrze</w:t>
            </w:r>
            <w:r w:rsidR="00801C6F">
              <w:rPr>
                <w:color w:val="000000"/>
                <w:sz w:val="20"/>
                <w:szCs w:val="20"/>
              </w:rPr>
              <w:t xml:space="preserve"> (st. </w:t>
            </w:r>
            <w:proofErr w:type="spellStart"/>
            <w:r w:rsidR="00801C6F">
              <w:rPr>
                <w:color w:val="000000"/>
                <w:sz w:val="20"/>
                <w:szCs w:val="20"/>
              </w:rPr>
              <w:t>niestac</w:t>
            </w:r>
            <w:proofErr w:type="spellEnd"/>
            <w:r w:rsidR="00801C6F">
              <w:rPr>
                <w:color w:val="000000"/>
                <w:sz w:val="20"/>
                <w:szCs w:val="20"/>
              </w:rPr>
              <w:t>. - jedno kolokwium)</w:t>
            </w:r>
          </w:p>
          <w:p w:rsidR="0081308A" w:rsidRDefault="0081308A" w:rsidP="0081308A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sposób zaliczenia egzaminu – egzamin pisemny na koniec semestru</w:t>
            </w:r>
          </w:p>
          <w:p w:rsidR="0081308A" w:rsidRDefault="0081308A" w:rsidP="0081308A">
            <w:pPr>
              <w:spacing w:line="288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konstrukcja oceny łącznej z przedmiotu. - egzamin 70% ćwiczenia 30%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  <w:tr w:rsidR="00F31BB6" w:rsidRPr="00FB2176" w:rsidTr="00562A6E">
        <w:trPr>
          <w:gridAfter w:val="1"/>
          <w:wAfter w:w="51" w:type="dxa"/>
          <w:trHeight w:val="170"/>
          <w:jc w:val="center"/>
        </w:trPr>
        <w:tc>
          <w:tcPr>
            <w:tcW w:w="9430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562A6E">
        <w:trPr>
          <w:gridAfter w:val="1"/>
          <w:wAfter w:w="51" w:type="dxa"/>
          <w:trHeight w:val="34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562A6E">
        <w:trPr>
          <w:gridAfter w:val="1"/>
          <w:wAfter w:w="51" w:type="dxa"/>
          <w:trHeight w:val="120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81308A" w:rsidRPr="00FB2176" w:rsidTr="00562A6E">
        <w:trPr>
          <w:gridAfter w:val="1"/>
          <w:wAfter w:w="51" w:type="dxa"/>
          <w:trHeight w:val="552"/>
          <w:jc w:val="center"/>
        </w:trPr>
        <w:tc>
          <w:tcPr>
            <w:tcW w:w="9430" w:type="dxa"/>
            <w:gridSpan w:val="3"/>
          </w:tcPr>
          <w:p w:rsidR="0081308A" w:rsidRPr="00BB6013" w:rsidRDefault="0081308A" w:rsidP="0081308A">
            <w:pPr>
              <w:numPr>
                <w:ilvl w:val="0"/>
                <w:numId w:val="49"/>
              </w:numPr>
              <w:suppressAutoHyphens/>
              <w:spacing w:line="288" w:lineRule="auto"/>
              <w:ind w:left="360" w:firstLine="0"/>
              <w:rPr>
                <w:rFonts w:eastAsia="DejaVuSans"/>
                <w:sz w:val="20"/>
                <w:szCs w:val="20"/>
              </w:rPr>
            </w:pPr>
            <w:proofErr w:type="spellStart"/>
            <w:r w:rsidRPr="00BB6013">
              <w:rPr>
                <w:rFonts w:eastAsia="DejaVuSans"/>
                <w:sz w:val="20"/>
                <w:szCs w:val="20"/>
              </w:rPr>
              <w:t>R.Milewski,E.Kwiatkowski</w:t>
            </w:r>
            <w:proofErr w:type="spellEnd"/>
            <w:r w:rsidRPr="00BB6013">
              <w:rPr>
                <w:rFonts w:eastAsia="DejaVuSans"/>
                <w:sz w:val="20"/>
                <w:szCs w:val="20"/>
              </w:rPr>
              <w:t xml:space="preserve">, Podstawy ekonomii, </w:t>
            </w:r>
            <w:proofErr w:type="spellStart"/>
            <w:r w:rsidRPr="00BB6013">
              <w:rPr>
                <w:rFonts w:eastAsia="DejaVuSans"/>
                <w:sz w:val="20"/>
                <w:szCs w:val="20"/>
              </w:rPr>
              <w:t>Wydawnictwonaukowe</w:t>
            </w:r>
            <w:proofErr w:type="spellEnd"/>
            <w:r w:rsidRPr="00BB6013">
              <w:rPr>
                <w:rFonts w:eastAsia="DejaVuSans"/>
                <w:sz w:val="20"/>
                <w:szCs w:val="20"/>
              </w:rPr>
              <w:t xml:space="preserve"> PWN, 2005.</w:t>
            </w:r>
          </w:p>
          <w:p w:rsidR="0081308A" w:rsidRPr="00BB6013" w:rsidRDefault="0081308A" w:rsidP="0081308A">
            <w:pPr>
              <w:numPr>
                <w:ilvl w:val="0"/>
                <w:numId w:val="49"/>
              </w:numPr>
              <w:suppressAutoHyphens/>
              <w:spacing w:line="288" w:lineRule="auto"/>
              <w:rPr>
                <w:rFonts w:eastAsia="DejaVuSans"/>
                <w:sz w:val="20"/>
                <w:szCs w:val="20"/>
              </w:rPr>
            </w:pPr>
            <w:proofErr w:type="spellStart"/>
            <w:r w:rsidRPr="00BB6013">
              <w:rPr>
                <w:rFonts w:eastAsia="DejaVuSans"/>
                <w:sz w:val="20"/>
                <w:szCs w:val="20"/>
              </w:rPr>
              <w:t>P.Samuelson</w:t>
            </w:r>
            <w:proofErr w:type="spellEnd"/>
            <w:r w:rsidRPr="00BB6013">
              <w:rPr>
                <w:rFonts w:eastAsia="DejaVuSans"/>
                <w:sz w:val="20"/>
                <w:szCs w:val="20"/>
              </w:rPr>
              <w:t xml:space="preserve">, </w:t>
            </w:r>
            <w:proofErr w:type="spellStart"/>
            <w:r w:rsidRPr="00BB6013">
              <w:rPr>
                <w:rFonts w:eastAsia="DejaVuSans"/>
                <w:sz w:val="20"/>
                <w:szCs w:val="20"/>
              </w:rPr>
              <w:t>W.Nordhaus</w:t>
            </w:r>
            <w:proofErr w:type="spellEnd"/>
            <w:r w:rsidRPr="00BB6013">
              <w:rPr>
                <w:rFonts w:eastAsia="DejaVuSans"/>
                <w:sz w:val="20"/>
                <w:szCs w:val="20"/>
              </w:rPr>
              <w:t>, Ekonomia, Wydawnictwo Naukowe PWN, 2006.</w:t>
            </w:r>
          </w:p>
          <w:p w:rsidR="0081308A" w:rsidRPr="00BB6013" w:rsidRDefault="0081308A" w:rsidP="0081308A">
            <w:pPr>
              <w:numPr>
                <w:ilvl w:val="0"/>
                <w:numId w:val="49"/>
              </w:numPr>
              <w:suppressAutoHyphens/>
              <w:autoSpaceDE w:val="0"/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BB6013">
              <w:rPr>
                <w:rFonts w:eastAsia="DejaVuSans"/>
                <w:sz w:val="20"/>
                <w:szCs w:val="20"/>
              </w:rPr>
              <w:t xml:space="preserve">D. </w:t>
            </w:r>
            <w:proofErr w:type="spellStart"/>
            <w:r w:rsidRPr="00BB6013">
              <w:rPr>
                <w:rFonts w:eastAsia="DejaVuSans"/>
                <w:sz w:val="20"/>
                <w:szCs w:val="20"/>
              </w:rPr>
              <w:t>Begg</w:t>
            </w:r>
            <w:proofErr w:type="spellEnd"/>
            <w:r w:rsidRPr="00BB6013">
              <w:rPr>
                <w:rFonts w:eastAsia="DejaVuSans"/>
                <w:sz w:val="20"/>
                <w:szCs w:val="20"/>
              </w:rPr>
              <w:t xml:space="preserve">, Mikroekonomia, PWE, </w:t>
            </w:r>
            <w:r w:rsidR="00BB6013">
              <w:rPr>
                <w:rFonts w:eastAsia="DejaVuSans"/>
                <w:sz w:val="20"/>
                <w:szCs w:val="20"/>
              </w:rPr>
              <w:t xml:space="preserve">2007. </w:t>
            </w:r>
          </w:p>
          <w:p w:rsidR="0081308A" w:rsidRDefault="0081308A" w:rsidP="00DC7F93">
            <w:pPr>
              <w:autoSpaceDE w:val="0"/>
              <w:spacing w:line="288" w:lineRule="auto"/>
              <w:rPr>
                <w:rFonts w:ascii="DejaVuSans" w:eastAsia="DejaVuSans" w:hAnsi="DejaVuSans" w:cs="DejaVuSans"/>
                <w:sz w:val="20"/>
                <w:szCs w:val="20"/>
              </w:rPr>
            </w:pPr>
          </w:p>
        </w:tc>
      </w:tr>
      <w:tr w:rsidR="0081308A" w:rsidRPr="00FB2176" w:rsidTr="00562A6E">
        <w:trPr>
          <w:gridAfter w:val="1"/>
          <w:wAfter w:w="51" w:type="dxa"/>
          <w:trHeight w:val="13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81308A" w:rsidRDefault="0081308A" w:rsidP="00DC7F93">
            <w:pPr>
              <w:spacing w:line="288" w:lineRule="auto"/>
            </w:pPr>
            <w:r>
              <w:rPr>
                <w:b/>
                <w:bCs/>
                <w:sz w:val="18"/>
                <w:szCs w:val="18"/>
              </w:rPr>
              <w:t>Literatura uzupełniająca:</w:t>
            </w:r>
          </w:p>
        </w:tc>
      </w:tr>
      <w:tr w:rsidR="0081308A" w:rsidRPr="00FB2176" w:rsidTr="00562A6E">
        <w:trPr>
          <w:gridAfter w:val="1"/>
          <w:wAfter w:w="51" w:type="dxa"/>
          <w:trHeight w:val="552"/>
          <w:jc w:val="center"/>
        </w:trPr>
        <w:tc>
          <w:tcPr>
            <w:tcW w:w="9430" w:type="dxa"/>
            <w:gridSpan w:val="3"/>
          </w:tcPr>
          <w:p w:rsidR="0081308A" w:rsidRPr="00BB6013" w:rsidRDefault="0081308A" w:rsidP="0081308A">
            <w:pPr>
              <w:pStyle w:val="Akapitzlist"/>
              <w:numPr>
                <w:ilvl w:val="0"/>
                <w:numId w:val="50"/>
              </w:numPr>
              <w:autoSpaceDE w:val="0"/>
              <w:spacing w:line="288" w:lineRule="auto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proofErr w:type="spellStart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>W.F.Samuelson</w:t>
            </w:r>
            <w:proofErr w:type="spellEnd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Ekonomia menedżerska, PWE, 1998 </w:t>
            </w:r>
          </w:p>
          <w:p w:rsidR="0081308A" w:rsidRPr="00BB6013" w:rsidRDefault="0081308A" w:rsidP="0081308A">
            <w:pPr>
              <w:pStyle w:val="Akapitzlist"/>
              <w:numPr>
                <w:ilvl w:val="0"/>
                <w:numId w:val="50"/>
              </w:numPr>
              <w:autoSpaceDE w:val="0"/>
              <w:spacing w:line="288" w:lineRule="auto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proofErr w:type="spellStart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>E.Czarny</w:t>
            </w:r>
            <w:proofErr w:type="spellEnd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, Mikroekonomia, PWE, 2006 </w:t>
            </w:r>
          </w:p>
          <w:p w:rsidR="0081308A" w:rsidRPr="00BB6013" w:rsidRDefault="0081308A" w:rsidP="0081308A">
            <w:pPr>
              <w:pStyle w:val="Akapitzlist"/>
              <w:numPr>
                <w:ilvl w:val="0"/>
                <w:numId w:val="50"/>
              </w:numPr>
              <w:autoSpaceDE w:val="0"/>
              <w:spacing w:line="288" w:lineRule="auto"/>
              <w:rPr>
                <w:rFonts w:ascii="Times New Roman" w:eastAsia="DejaVuSans" w:hAnsi="Times New Roman" w:cs="Times New Roman"/>
                <w:sz w:val="20"/>
                <w:szCs w:val="20"/>
              </w:rPr>
            </w:pPr>
            <w:proofErr w:type="spellStart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>T.Zalega</w:t>
            </w:r>
            <w:proofErr w:type="spellEnd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>, Mikroekonomia, WN Wydz. Zarządzania UW, 2006</w:t>
            </w:r>
          </w:p>
          <w:p w:rsidR="0081308A" w:rsidRDefault="0081308A" w:rsidP="0081308A">
            <w:pPr>
              <w:pStyle w:val="Akapitzlist"/>
              <w:numPr>
                <w:ilvl w:val="0"/>
                <w:numId w:val="50"/>
              </w:numPr>
              <w:autoSpaceDE w:val="0"/>
              <w:spacing w:line="288" w:lineRule="auto"/>
            </w:pPr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>B.Czarny</w:t>
            </w:r>
            <w:proofErr w:type="spellEnd"/>
            <w:r w:rsidRPr="00BB6013">
              <w:rPr>
                <w:rFonts w:ascii="Times New Roman" w:eastAsia="DejaVuSans" w:hAnsi="Times New Roman" w:cs="Times New Roman"/>
                <w:sz w:val="20"/>
                <w:szCs w:val="20"/>
              </w:rPr>
              <w:t>, Podstawy ekonomii, PWE, 2011</w:t>
            </w:r>
          </w:p>
        </w:tc>
      </w:tr>
      <w:tr w:rsidR="0081308A" w:rsidRPr="00FB2176" w:rsidTr="00562A6E">
        <w:trPr>
          <w:gridAfter w:val="1"/>
          <w:wAfter w:w="51" w:type="dxa"/>
          <w:trHeight w:val="170"/>
          <w:jc w:val="center"/>
        </w:trPr>
        <w:tc>
          <w:tcPr>
            <w:tcW w:w="9430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81308A" w:rsidRPr="00FB2176" w:rsidRDefault="0081308A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1308A" w:rsidRPr="00FB2176" w:rsidTr="00562A6E">
        <w:trPr>
          <w:gridAfter w:val="1"/>
          <w:wAfter w:w="51" w:type="dxa"/>
          <w:trHeight w:val="33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81308A" w:rsidRPr="00FB2176" w:rsidRDefault="0081308A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81308A" w:rsidRPr="007B0EA0" w:rsidTr="00562A6E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2"/>
            <w:shd w:val="clear" w:color="auto" w:fill="FFFFFF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81308A" w:rsidRPr="007B0EA0" w:rsidTr="00562A6E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1308A" w:rsidRPr="007B0EA0" w:rsidTr="00562A6E">
        <w:trPr>
          <w:gridAfter w:val="1"/>
          <w:wAfter w:w="51" w:type="dxa"/>
          <w:trHeight w:val="266"/>
          <w:jc w:val="center"/>
        </w:trPr>
        <w:tc>
          <w:tcPr>
            <w:tcW w:w="9430" w:type="dxa"/>
            <w:gridSpan w:val="3"/>
            <w:vAlign w:val="center"/>
          </w:tcPr>
          <w:p w:rsidR="0081308A" w:rsidRPr="007B0EA0" w:rsidRDefault="0081308A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81308A" w:rsidRPr="007B0EA0" w:rsidTr="00562A6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81308A" w:rsidRPr="007B0EA0" w:rsidTr="00562A6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81308A" w:rsidRPr="007B0EA0" w:rsidTr="00562A6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1308A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Praca własna:</w:t>
            </w:r>
          </w:p>
          <w:p w:rsidR="0081308A" w:rsidRDefault="0081308A" w:rsidP="0081308A">
            <w:pPr>
              <w:tabs>
                <w:tab w:val="left" w:pos="9214"/>
              </w:tabs>
              <w:spacing w:line="288" w:lineRule="auto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81308A">
              <w:rPr>
                <w:b/>
                <w:sz w:val="18"/>
                <w:szCs w:val="18"/>
              </w:rPr>
              <w:t>st</w:t>
            </w:r>
            <w:proofErr w:type="spellEnd"/>
            <w:r w:rsidRPr="0081308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308A">
              <w:rPr>
                <w:b/>
                <w:sz w:val="18"/>
                <w:szCs w:val="18"/>
              </w:rPr>
              <w:t>stac</w:t>
            </w:r>
            <w:proofErr w:type="spellEnd"/>
            <w:r w:rsidRPr="0081308A">
              <w:rPr>
                <w:b/>
                <w:sz w:val="18"/>
                <w:szCs w:val="18"/>
              </w:rPr>
              <w:t>.</w:t>
            </w:r>
            <w:r w:rsidRPr="0081308A">
              <w:rPr>
                <w:b/>
                <w:color w:val="000000"/>
                <w:sz w:val="18"/>
                <w:szCs w:val="18"/>
              </w:rPr>
              <w:t>:</w:t>
            </w:r>
            <w:r>
              <w:rPr>
                <w:i/>
                <w:color w:val="000000"/>
                <w:sz w:val="18"/>
                <w:szCs w:val="18"/>
              </w:rPr>
              <w:t xml:space="preserve">przegląd literatury-35h,przygotowanie do ćwiczeń-15h, , przygotowanie do zaliczenia -15h, przygotowanie do egzaminu-25h: </w:t>
            </w:r>
          </w:p>
          <w:p w:rsidR="0081308A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</w:rPr>
            </w:pPr>
            <w:r w:rsidRPr="0081308A">
              <w:rPr>
                <w:b/>
                <w:i/>
                <w:color w:val="000000"/>
                <w:sz w:val="18"/>
                <w:szCs w:val="18"/>
              </w:rPr>
              <w:t xml:space="preserve">st. </w:t>
            </w:r>
            <w:proofErr w:type="spellStart"/>
            <w:r w:rsidRPr="0081308A">
              <w:rPr>
                <w:b/>
                <w:i/>
                <w:color w:val="000000"/>
                <w:sz w:val="18"/>
                <w:szCs w:val="18"/>
              </w:rPr>
              <w:t>niest</w:t>
            </w:r>
            <w:proofErr w:type="spellEnd"/>
            <w:r>
              <w:rPr>
                <w:i/>
                <w:color w:val="000000"/>
                <w:sz w:val="18"/>
                <w:szCs w:val="18"/>
              </w:rPr>
              <w:t>: przegląd literatury-50h,, przygotowanie do ćwiczeń- 15 h, przygotowanie do zaliczenia -20 h, przygotowanie do egzaminu-33h: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</w:p>
        </w:tc>
      </w:tr>
      <w:tr w:rsidR="0081308A" w:rsidRPr="007B0EA0" w:rsidTr="00562A6E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1845" w:type="dxa"/>
            <w:vAlign w:val="center"/>
          </w:tcPr>
          <w:p w:rsidR="0081308A" w:rsidRPr="007B0EA0" w:rsidRDefault="0081308A" w:rsidP="0043613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150</w:t>
            </w:r>
          </w:p>
        </w:tc>
      </w:tr>
      <w:tr w:rsidR="0081308A" w:rsidRPr="007B0EA0" w:rsidTr="00562A6E">
        <w:trPr>
          <w:gridAfter w:val="1"/>
          <w:wAfter w:w="51" w:type="dxa"/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2"/>
            <w:vAlign w:val="center"/>
          </w:tcPr>
          <w:p w:rsidR="0081308A" w:rsidRPr="007B0EA0" w:rsidRDefault="0081308A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81308A" w:rsidRPr="007B0EA0" w:rsidTr="00562A6E">
        <w:trPr>
          <w:gridAfter w:val="1"/>
          <w:wAfter w:w="51" w:type="dxa"/>
          <w:trHeight w:val="489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81308A" w:rsidRPr="003E3A0E" w:rsidRDefault="0081308A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BB6013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F52EC5" w:rsidRPr="007B0EA0" w:rsidTr="00BB6013">
        <w:trPr>
          <w:trHeight w:val="271"/>
          <w:jc w:val="center"/>
        </w:trPr>
        <w:tc>
          <w:tcPr>
            <w:tcW w:w="5881" w:type="dxa"/>
            <w:vAlign w:val="center"/>
          </w:tcPr>
          <w:p w:rsidR="00F52EC5" w:rsidRPr="007B0EA0" w:rsidRDefault="00F52E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studiów( wykłady + ćwiczenia) </w:t>
            </w:r>
          </w:p>
        </w:tc>
        <w:tc>
          <w:tcPr>
            <w:tcW w:w="1758" w:type="dxa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791" w:type="dxa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F52EC5" w:rsidRPr="007B0EA0" w:rsidTr="00BB6013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52EC5" w:rsidRPr="007B0EA0" w:rsidRDefault="00F52E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F52EC5" w:rsidRPr="0063455F" w:rsidRDefault="00F52EC5" w:rsidP="00757DD2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vAlign w:val="center"/>
          </w:tcPr>
          <w:p w:rsidR="00F52EC5" w:rsidRPr="0063455F" w:rsidRDefault="00F52EC5" w:rsidP="00757DD2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>0,7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F52EC5" w:rsidRPr="007B0EA0" w:rsidTr="00BB6013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F52EC5" w:rsidRPr="007B0EA0" w:rsidRDefault="00F52EC5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3,12</w:t>
            </w:r>
          </w:p>
        </w:tc>
        <w:tc>
          <w:tcPr>
            <w:tcW w:w="1791" w:type="dxa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F52EC5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52EC5" w:rsidRPr="003E3A0E" w:rsidRDefault="00F52E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B84EFA" w:rsidRPr="0063455F">
              <w:rPr>
                <w:bCs/>
                <w:sz w:val="18"/>
                <w:szCs w:val="18"/>
                <w:lang w:eastAsia="en-US"/>
              </w:rPr>
              <w:t xml:space="preserve">Uwagi: </w:t>
            </w:r>
            <w:r w:rsidR="00B84EFA" w:rsidRPr="0063455F">
              <w:rPr>
                <w:bCs/>
                <w:i/>
                <w:sz w:val="18"/>
                <w:szCs w:val="18"/>
                <w:lang w:eastAsia="en-US"/>
              </w:rPr>
              <w:t>10 h – konsultacje, 4 h-egzaminy, 4 h- dodatkowe zaliczenia i egzaminy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BB601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F52EC5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F52EC5" w:rsidRDefault="00F52EC5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F52EC5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F52EC5" w:rsidRDefault="00F52EC5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B84EFA" w:rsidRDefault="00B84EFA" w:rsidP="00B84EFA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st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stac</w:t>
            </w:r>
            <w:proofErr w:type="spellEnd"/>
            <w:r>
              <w:rPr>
                <w:sz w:val="18"/>
                <w:szCs w:val="18"/>
                <w:lang w:eastAsia="en-US"/>
              </w:rPr>
              <w:t>: przegląd literatury 10h, przygotowanie do ćwiczeń-20h, przygotowanie do zaliczenia -15h</w:t>
            </w:r>
          </w:p>
          <w:p w:rsidR="00B84EFA" w:rsidRDefault="00B84EFA" w:rsidP="00B84EFA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niest</w:t>
            </w:r>
            <w:proofErr w:type="spellEnd"/>
            <w:r>
              <w:rPr>
                <w:sz w:val="18"/>
                <w:szCs w:val="18"/>
                <w:lang w:eastAsia="en-US"/>
              </w:rPr>
              <w:t>: przegląd literatury 20h, przygotowanie do ćwiczeń-20h, przygotowanie do zaliczenia -19h</w:t>
            </w:r>
          </w:p>
          <w:p w:rsidR="00F52EC5" w:rsidRDefault="00F52EC5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52EC5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F52EC5" w:rsidRDefault="00F52EC5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</w:tr>
      <w:tr w:rsidR="00F52EC5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F52EC5" w:rsidRDefault="00F52EC5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F52EC5" w:rsidRPr="007B0EA0" w:rsidRDefault="00F52EC5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52EC5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F52EC5" w:rsidRDefault="00F52EC5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F52EC5" w:rsidRPr="007B0EA0" w:rsidRDefault="00F52E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F52EC5" w:rsidRPr="007B0EA0" w:rsidRDefault="00F52E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286" w:rsidRDefault="00F91286" w:rsidP="00BB6013">
      <w:r>
        <w:separator/>
      </w:r>
    </w:p>
  </w:endnote>
  <w:endnote w:type="continuationSeparator" w:id="0">
    <w:p w:rsidR="00F91286" w:rsidRDefault="00F91286" w:rsidP="00BB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059006"/>
      <w:docPartObj>
        <w:docPartGallery w:val="Page Numbers (Bottom of Page)"/>
        <w:docPartUnique/>
      </w:docPartObj>
    </w:sdtPr>
    <w:sdtEndPr/>
    <w:sdtContent>
      <w:p w:rsidR="00BB6013" w:rsidRDefault="00BB60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C6F">
          <w:rPr>
            <w:noProof/>
          </w:rPr>
          <w:t>3</w:t>
        </w:r>
        <w:r>
          <w:fldChar w:fldCharType="end"/>
        </w:r>
      </w:p>
    </w:sdtContent>
  </w:sdt>
  <w:p w:rsidR="00BB6013" w:rsidRDefault="00BB60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286" w:rsidRDefault="00F91286" w:rsidP="00BB6013">
      <w:r>
        <w:separator/>
      </w:r>
    </w:p>
  </w:footnote>
  <w:footnote w:type="continuationSeparator" w:id="0">
    <w:p w:rsidR="00F91286" w:rsidRDefault="00F91286" w:rsidP="00BB6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1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4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BFF2093"/>
    <w:multiLevelType w:val="hybridMultilevel"/>
    <w:tmpl w:val="C04A7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5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3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4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8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7"/>
  </w:num>
  <w:num w:numId="2">
    <w:abstractNumId w:val="39"/>
  </w:num>
  <w:num w:numId="3">
    <w:abstractNumId w:val="36"/>
  </w:num>
  <w:num w:numId="4">
    <w:abstractNumId w:val="46"/>
  </w:num>
  <w:num w:numId="5">
    <w:abstractNumId w:val="28"/>
  </w:num>
  <w:num w:numId="6">
    <w:abstractNumId w:val="3"/>
  </w:num>
  <w:num w:numId="7">
    <w:abstractNumId w:val="14"/>
  </w:num>
  <w:num w:numId="8">
    <w:abstractNumId w:val="49"/>
  </w:num>
  <w:num w:numId="9">
    <w:abstractNumId w:val="32"/>
  </w:num>
  <w:num w:numId="10">
    <w:abstractNumId w:val="40"/>
  </w:num>
  <w:num w:numId="11">
    <w:abstractNumId w:val="11"/>
  </w:num>
  <w:num w:numId="12">
    <w:abstractNumId w:val="42"/>
  </w:num>
  <w:num w:numId="13">
    <w:abstractNumId w:val="27"/>
  </w:num>
  <w:num w:numId="14">
    <w:abstractNumId w:val="44"/>
  </w:num>
  <w:num w:numId="15">
    <w:abstractNumId w:val="24"/>
  </w:num>
  <w:num w:numId="16">
    <w:abstractNumId w:val="29"/>
  </w:num>
  <w:num w:numId="17">
    <w:abstractNumId w:val="10"/>
  </w:num>
  <w:num w:numId="18">
    <w:abstractNumId w:val="13"/>
  </w:num>
  <w:num w:numId="19">
    <w:abstractNumId w:val="37"/>
  </w:num>
  <w:num w:numId="20">
    <w:abstractNumId w:val="19"/>
  </w:num>
  <w:num w:numId="21">
    <w:abstractNumId w:val="5"/>
  </w:num>
  <w:num w:numId="22">
    <w:abstractNumId w:val="22"/>
  </w:num>
  <w:num w:numId="23">
    <w:abstractNumId w:val="2"/>
  </w:num>
  <w:num w:numId="24">
    <w:abstractNumId w:val="31"/>
  </w:num>
  <w:num w:numId="25">
    <w:abstractNumId w:val="45"/>
  </w:num>
  <w:num w:numId="26">
    <w:abstractNumId w:val="1"/>
  </w:num>
  <w:num w:numId="27">
    <w:abstractNumId w:val="16"/>
  </w:num>
  <w:num w:numId="28">
    <w:abstractNumId w:val="43"/>
  </w:num>
  <w:num w:numId="29">
    <w:abstractNumId w:val="35"/>
  </w:num>
  <w:num w:numId="30">
    <w:abstractNumId w:val="30"/>
  </w:num>
  <w:num w:numId="31">
    <w:abstractNumId w:val="9"/>
  </w:num>
  <w:num w:numId="32">
    <w:abstractNumId w:val="7"/>
  </w:num>
  <w:num w:numId="33">
    <w:abstractNumId w:val="25"/>
  </w:num>
  <w:num w:numId="34">
    <w:abstractNumId w:val="38"/>
  </w:num>
  <w:num w:numId="35">
    <w:abstractNumId w:val="17"/>
  </w:num>
  <w:num w:numId="36">
    <w:abstractNumId w:val="26"/>
  </w:num>
  <w:num w:numId="37">
    <w:abstractNumId w:val="34"/>
  </w:num>
  <w:num w:numId="38">
    <w:abstractNumId w:val="20"/>
  </w:num>
  <w:num w:numId="39">
    <w:abstractNumId w:val="21"/>
  </w:num>
  <w:num w:numId="40">
    <w:abstractNumId w:val="18"/>
  </w:num>
  <w:num w:numId="41">
    <w:abstractNumId w:val="12"/>
  </w:num>
  <w:num w:numId="42">
    <w:abstractNumId w:val="6"/>
  </w:num>
  <w:num w:numId="43">
    <w:abstractNumId w:val="23"/>
  </w:num>
  <w:num w:numId="44">
    <w:abstractNumId w:val="41"/>
  </w:num>
  <w:num w:numId="45">
    <w:abstractNumId w:val="33"/>
  </w:num>
  <w:num w:numId="46">
    <w:abstractNumId w:val="4"/>
  </w:num>
  <w:num w:numId="47">
    <w:abstractNumId w:val="48"/>
  </w:num>
  <w:num w:numId="48">
    <w:abstractNumId w:val="8"/>
  </w:num>
  <w:num w:numId="49">
    <w:abstractNumId w:val="0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63552"/>
    <w:rsid w:val="000700C7"/>
    <w:rsid w:val="0007197B"/>
    <w:rsid w:val="0008209B"/>
    <w:rsid w:val="000906C2"/>
    <w:rsid w:val="00095D75"/>
    <w:rsid w:val="000A146C"/>
    <w:rsid w:val="000B08D3"/>
    <w:rsid w:val="000C697C"/>
    <w:rsid w:val="000D5B6D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044C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36133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62A6E"/>
    <w:rsid w:val="00581292"/>
    <w:rsid w:val="00593332"/>
    <w:rsid w:val="00596EED"/>
    <w:rsid w:val="005A7969"/>
    <w:rsid w:val="005B56C1"/>
    <w:rsid w:val="005C07C3"/>
    <w:rsid w:val="005C0968"/>
    <w:rsid w:val="005C37A0"/>
    <w:rsid w:val="005D0DAD"/>
    <w:rsid w:val="005D3B9D"/>
    <w:rsid w:val="005E0E4A"/>
    <w:rsid w:val="005E56F7"/>
    <w:rsid w:val="005F1B08"/>
    <w:rsid w:val="005F6418"/>
    <w:rsid w:val="00600A31"/>
    <w:rsid w:val="00626FC8"/>
    <w:rsid w:val="006346C8"/>
    <w:rsid w:val="006452A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1C6F"/>
    <w:rsid w:val="00805541"/>
    <w:rsid w:val="00811305"/>
    <w:rsid w:val="0081308A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67F7D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1093"/>
    <w:rsid w:val="00A62B98"/>
    <w:rsid w:val="00A760BF"/>
    <w:rsid w:val="00A8193E"/>
    <w:rsid w:val="00A85138"/>
    <w:rsid w:val="00A91D1E"/>
    <w:rsid w:val="00AA601B"/>
    <w:rsid w:val="00AB425F"/>
    <w:rsid w:val="00AC0C9F"/>
    <w:rsid w:val="00AC4635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420F"/>
    <w:rsid w:val="00B84EFA"/>
    <w:rsid w:val="00BA3055"/>
    <w:rsid w:val="00BB0FA0"/>
    <w:rsid w:val="00BB6013"/>
    <w:rsid w:val="00BD4201"/>
    <w:rsid w:val="00BE0CA3"/>
    <w:rsid w:val="00BE1216"/>
    <w:rsid w:val="00BE3276"/>
    <w:rsid w:val="00BF19EF"/>
    <w:rsid w:val="00C24510"/>
    <w:rsid w:val="00C3088E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865A1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52EC5"/>
    <w:rsid w:val="00F64397"/>
    <w:rsid w:val="00F67416"/>
    <w:rsid w:val="00F72799"/>
    <w:rsid w:val="00F84ECE"/>
    <w:rsid w:val="00F91286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6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1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6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1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B6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1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B6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1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5</cp:revision>
  <cp:lastPrinted>2013-11-28T09:36:00Z</cp:lastPrinted>
  <dcterms:created xsi:type="dcterms:W3CDTF">2016-04-15T05:34:00Z</dcterms:created>
  <dcterms:modified xsi:type="dcterms:W3CDTF">2018-02-08T07:57:00Z</dcterms:modified>
</cp:coreProperties>
</file>