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29244E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EMPS11/2, ZEMPS11/2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0A2373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</w:t>
            </w:r>
            <w:r w:rsidR="0029244E">
              <w:rPr>
                <w:b/>
                <w:sz w:val="18"/>
                <w:szCs w:val="18"/>
                <w:lang w:eastAsia="en-US"/>
              </w:rPr>
              <w:t>TRATEGICZNA ANALIZA OTOCZENIA PRZEDSIĘBIORSTWA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29244E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29244E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29244E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KATARZYNA OSIECKA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29244E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29244E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29244E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29244E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931A37" w:rsidRDefault="00863476" w:rsidP="00931A37">
            <w:pPr>
              <w:spacing w:line="288" w:lineRule="auto"/>
              <w:rPr>
                <w:iCs/>
                <w:sz w:val="18"/>
                <w:szCs w:val="18"/>
              </w:rPr>
            </w:pPr>
            <w:r w:rsidRPr="00863476">
              <w:rPr>
                <w:iCs/>
                <w:sz w:val="18"/>
                <w:szCs w:val="18"/>
              </w:rPr>
              <w:t xml:space="preserve">Celem </w:t>
            </w:r>
            <w:r>
              <w:rPr>
                <w:iCs/>
                <w:sz w:val="18"/>
                <w:szCs w:val="18"/>
              </w:rPr>
              <w:t xml:space="preserve">przedmiotu jest </w:t>
            </w:r>
            <w:r w:rsidR="00010DC1" w:rsidRPr="00863476">
              <w:rPr>
                <w:iCs/>
                <w:sz w:val="18"/>
                <w:szCs w:val="18"/>
              </w:rPr>
              <w:t>n</w:t>
            </w:r>
            <w:r w:rsidR="00010DC1" w:rsidRPr="00010DC1">
              <w:rPr>
                <w:iCs/>
                <w:sz w:val="18"/>
                <w:szCs w:val="18"/>
              </w:rPr>
              <w:t>abycie wiedzy z zakresu anal</w:t>
            </w:r>
            <w:r w:rsidR="00931A37">
              <w:rPr>
                <w:iCs/>
                <w:sz w:val="18"/>
                <w:szCs w:val="18"/>
              </w:rPr>
              <w:t xml:space="preserve">izy otoczenia przedsiębiorstwa, a także </w:t>
            </w:r>
            <w:r w:rsidR="00010DC1" w:rsidRPr="00010DC1">
              <w:rPr>
                <w:iCs/>
                <w:sz w:val="18"/>
                <w:szCs w:val="18"/>
              </w:rPr>
              <w:t xml:space="preserve">doskonalenie praktycznej umiejętności pozyskiwania informacji na temat otoczenia </w:t>
            </w:r>
            <w:r w:rsidR="00931A37">
              <w:rPr>
                <w:iCs/>
                <w:sz w:val="18"/>
                <w:szCs w:val="18"/>
              </w:rPr>
              <w:t xml:space="preserve">współczesnego przedsiębiorstwa, </w:t>
            </w:r>
            <w:r w:rsidR="00010DC1" w:rsidRPr="00010DC1">
              <w:rPr>
                <w:iCs/>
                <w:sz w:val="18"/>
                <w:szCs w:val="18"/>
              </w:rPr>
              <w:t>przep</w:t>
            </w:r>
            <w:r w:rsidR="00931A37">
              <w:rPr>
                <w:iCs/>
                <w:sz w:val="18"/>
                <w:szCs w:val="18"/>
              </w:rPr>
              <w:t>rowadzenia metod analizy rynku i</w:t>
            </w:r>
            <w:r w:rsidR="00010DC1" w:rsidRPr="00010DC1">
              <w:rPr>
                <w:iCs/>
                <w:sz w:val="18"/>
                <w:szCs w:val="18"/>
              </w:rPr>
              <w:t xml:space="preserve"> analizy pozycji konkurencyjne</w:t>
            </w:r>
            <w:r w:rsidR="00931A37">
              <w:rPr>
                <w:iCs/>
                <w:sz w:val="18"/>
                <w:szCs w:val="18"/>
              </w:rPr>
              <w:t>j przedsiębiorstwa w otoczeniu.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863476" w:rsidP="0086347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Mikroekonomia, Podstawy makroekonomii, Podstawy zarządzania</w:t>
            </w:r>
            <w:r w:rsidRPr="00863476">
              <w:rPr>
                <w:sz w:val="18"/>
                <w:szCs w:val="18"/>
                <w:lang w:eastAsia="en-US"/>
              </w:rPr>
              <w:t xml:space="preserve">, </w:t>
            </w:r>
            <w:r>
              <w:rPr>
                <w:sz w:val="18"/>
                <w:szCs w:val="18"/>
                <w:lang w:eastAsia="en-US"/>
              </w:rPr>
              <w:t>P</w:t>
            </w:r>
            <w:r w:rsidRPr="00863476">
              <w:rPr>
                <w:sz w:val="18"/>
                <w:szCs w:val="18"/>
                <w:lang w:eastAsia="en-US"/>
              </w:rPr>
              <w:t>odstaw</w:t>
            </w:r>
            <w:r>
              <w:rPr>
                <w:sz w:val="18"/>
                <w:szCs w:val="18"/>
                <w:lang w:eastAsia="en-US"/>
              </w:rPr>
              <w:t>y</w:t>
            </w:r>
            <w:r w:rsidRPr="00863476">
              <w:rPr>
                <w:sz w:val="18"/>
                <w:szCs w:val="18"/>
                <w:lang w:eastAsia="en-US"/>
              </w:rPr>
              <w:t xml:space="preserve"> marketingu, </w:t>
            </w:r>
            <w:r>
              <w:rPr>
                <w:sz w:val="18"/>
                <w:szCs w:val="18"/>
                <w:lang w:eastAsia="en-US"/>
              </w:rPr>
              <w:t>Statystyka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931A37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A76AD8" w:rsidP="000025C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63476">
              <w:rPr>
                <w:sz w:val="18"/>
                <w:szCs w:val="18"/>
              </w:rPr>
              <w:t>Ma pogłębioną wiedzę z zakresu otoczenia przedsiębiorstwa</w:t>
            </w:r>
            <w:r w:rsidR="00262918">
              <w:rPr>
                <w:sz w:val="18"/>
                <w:szCs w:val="18"/>
              </w:rPr>
              <w:t xml:space="preserve"> i zachodzących w nim procesów</w:t>
            </w:r>
            <w:r w:rsidRPr="00863476">
              <w:rPr>
                <w:sz w:val="18"/>
                <w:szCs w:val="18"/>
              </w:rPr>
              <w:t xml:space="preserve">, zna metody </w:t>
            </w:r>
            <w:r>
              <w:rPr>
                <w:sz w:val="18"/>
                <w:szCs w:val="18"/>
              </w:rPr>
              <w:t>analizy otoczenia.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S1P_W03</w:t>
            </w:r>
          </w:p>
          <w:p w:rsidR="000025C9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S1P_W05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931A37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Zaliczenie w formie pisemnej. </w:t>
            </w:r>
            <w:r w:rsidR="00262918" w:rsidRPr="00C72606">
              <w:rPr>
                <w:sz w:val="18"/>
                <w:szCs w:val="18"/>
              </w:rPr>
              <w:t>Ocena przygotowanej samodzielnie analizy.</w:t>
            </w: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76AD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863476">
              <w:rPr>
                <w:sz w:val="18"/>
                <w:szCs w:val="18"/>
              </w:rPr>
              <w:t>Ma wiedzę z zakresu narzędzi analizy otoczenia (dalszego, bliższego) stosowanych w zarządzaniu przedsiębiorstwem w zależności od uwarunko</w:t>
            </w:r>
            <w:r>
              <w:rPr>
                <w:sz w:val="18"/>
                <w:szCs w:val="18"/>
              </w:rPr>
              <w:t>wań zewnętrznych i wewnętrznych.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0025C9" w:rsidRDefault="000025C9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0025C9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262918" w:rsidP="000025C9">
            <w:pPr>
              <w:rPr>
                <w:b/>
                <w:bCs/>
                <w:sz w:val="18"/>
                <w:szCs w:val="18"/>
              </w:rPr>
            </w:pPr>
            <w:r w:rsidRPr="00863476">
              <w:rPr>
                <w:sz w:val="18"/>
                <w:szCs w:val="18"/>
              </w:rPr>
              <w:t>Ma podstawową wiedzę dotycząca sposobu realizacji procesu zarządzania strategicznego oraz elementów tworzących koncepcję zarządzania strategicznego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D02DE5" w:rsidRDefault="000025C9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Pr="00D02DE5" w:rsidRDefault="000025C9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262918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183DE3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26291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2918">
              <w:rPr>
                <w:sz w:val="18"/>
                <w:szCs w:val="18"/>
              </w:rPr>
              <w:t>Potrafi przeprowadzić analizę otoczenia przedsiębiorstwa z wykorzystaniem wybrany</w:t>
            </w:r>
            <w:r>
              <w:rPr>
                <w:sz w:val="18"/>
                <w:szCs w:val="18"/>
              </w:rPr>
              <w:t>ch metod oraz dokonać ich oceny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49273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3DE3" w:rsidRDefault="00183DE3" w:rsidP="0049273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183DE3" w:rsidRDefault="00183DE3" w:rsidP="0049273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83DE3" w:rsidRDefault="00183DE3" w:rsidP="0026291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Zaliczenie w formie pisemnej. </w:t>
            </w:r>
            <w:r w:rsidRPr="00C72606">
              <w:rPr>
                <w:sz w:val="18"/>
                <w:szCs w:val="18"/>
              </w:rPr>
              <w:t>Ocena przygotowanej samodzielnie analizy.</w:t>
            </w:r>
          </w:p>
          <w:p w:rsidR="00183DE3" w:rsidRDefault="00183DE3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183DE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2918">
              <w:rPr>
                <w:sz w:val="18"/>
                <w:szCs w:val="18"/>
              </w:rPr>
              <w:t>Potrafi sformułować wnioski wynikające z przeprowadzonych analiz oraz zaprezentować je w for</w:t>
            </w:r>
            <w:r>
              <w:rPr>
                <w:sz w:val="18"/>
                <w:szCs w:val="18"/>
              </w:rPr>
              <w:t>mie raportu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49273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3DE3" w:rsidRDefault="00183DE3" w:rsidP="0049273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3DE3" w:rsidRDefault="00183DE3" w:rsidP="00E2283F">
            <w:pPr>
              <w:rPr>
                <w:sz w:val="18"/>
                <w:szCs w:val="18"/>
              </w:rPr>
            </w:pPr>
          </w:p>
        </w:tc>
      </w:tr>
      <w:tr w:rsidR="00183DE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183DE3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183DE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2918">
              <w:rPr>
                <w:sz w:val="18"/>
                <w:szCs w:val="18"/>
              </w:rPr>
              <w:t>Uczestniczy w pracach zespołu projektowego pełniąc w nim różne role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183DE3" w:rsidRDefault="00183DE3" w:rsidP="00262918">
            <w:pPr>
              <w:spacing w:line="288" w:lineRule="auto"/>
              <w:rPr>
                <w:sz w:val="18"/>
                <w:szCs w:val="18"/>
              </w:rPr>
            </w:pPr>
            <w:r w:rsidRPr="00C72606">
              <w:rPr>
                <w:sz w:val="18"/>
                <w:szCs w:val="18"/>
              </w:rPr>
              <w:t>Ocena przygotowanej samodzielnie analizy.</w:t>
            </w:r>
          </w:p>
          <w:p w:rsidR="00183DE3" w:rsidRDefault="00183DE3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183DE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DE3" w:rsidRDefault="00183DE3" w:rsidP="00183DE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C65A5D">
              <w:rPr>
                <w:sz w:val="18"/>
                <w:szCs w:val="18"/>
              </w:rPr>
              <w:t>est zdolny do analitycznego myślenia i formułowania opinii / sądów.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3DE3" w:rsidRDefault="00183DE3" w:rsidP="0049273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DE3" w:rsidRDefault="00183DE3" w:rsidP="0049273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  <w:p w:rsidR="00183DE3" w:rsidRDefault="00183DE3" w:rsidP="0049273C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183DE3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183DE3" w:rsidRPr="002A48A9" w:rsidRDefault="00183DE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183DE3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183DE3" w:rsidRPr="002A48A9" w:rsidRDefault="00183DE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183DE3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Default="00183DE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183DE3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1. Cele strategicznej analizy otoczenia przedsiębiorstwa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 xml:space="preserve">2. Zakres analizy </w:t>
            </w:r>
            <w:proofErr w:type="spellStart"/>
            <w:r w:rsidRPr="00010DC1">
              <w:rPr>
                <w:bCs/>
                <w:sz w:val="18"/>
                <w:szCs w:val="18"/>
                <w:lang w:eastAsia="en-US"/>
              </w:rPr>
              <w:t>makrootoczenia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: otoczenie ekonomiczne, prawne, społeczne, technologiczne, otoczenie przyrodnicze, </w:t>
            </w:r>
            <w:r w:rsidRPr="00010DC1">
              <w:rPr>
                <w:bCs/>
                <w:sz w:val="18"/>
                <w:szCs w:val="18"/>
                <w:lang w:eastAsia="en-US"/>
              </w:rPr>
              <w:t>otoczenie polityczne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3.</w:t>
            </w:r>
            <w:r>
              <w:rPr>
                <w:bCs/>
                <w:sz w:val="18"/>
                <w:szCs w:val="18"/>
                <w:lang w:eastAsia="en-US"/>
              </w:rPr>
              <w:t xml:space="preserve"> Metody analizy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makrootoczenia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: metody scenariuszowe i </w:t>
            </w:r>
            <w:r w:rsidRPr="00010DC1">
              <w:rPr>
                <w:bCs/>
                <w:sz w:val="18"/>
                <w:szCs w:val="18"/>
                <w:lang w:eastAsia="en-US"/>
              </w:rPr>
              <w:t xml:space="preserve">metody </w:t>
            </w:r>
            <w:proofErr w:type="spellStart"/>
            <w:r w:rsidRPr="00010DC1">
              <w:rPr>
                <w:bCs/>
                <w:sz w:val="18"/>
                <w:szCs w:val="18"/>
                <w:lang w:eastAsia="en-US"/>
              </w:rPr>
              <w:t>bezscenariuszowe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4. Analiza otoczen</w:t>
            </w:r>
            <w:r>
              <w:rPr>
                <w:bCs/>
                <w:sz w:val="18"/>
                <w:szCs w:val="18"/>
                <w:lang w:eastAsia="en-US"/>
              </w:rPr>
              <w:t>ia konkurencyjnego (sektorowa).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5. Metody analizy sektorowej: analiza pięciu sił Portera, </w:t>
            </w:r>
            <w:r w:rsidRPr="00010DC1">
              <w:rPr>
                <w:bCs/>
                <w:sz w:val="18"/>
                <w:szCs w:val="18"/>
                <w:lang w:eastAsia="en-US"/>
              </w:rPr>
              <w:t>punkt</w:t>
            </w:r>
            <w:r>
              <w:rPr>
                <w:bCs/>
                <w:sz w:val="18"/>
                <w:szCs w:val="18"/>
                <w:lang w:eastAsia="en-US"/>
              </w:rPr>
              <w:t>owa ocena atrakcyjności sektora, mapa grup strategicznych, krzywa doświadczeń.</w:t>
            </w:r>
          </w:p>
          <w:p w:rsidR="00183DE3" w:rsidRPr="00A76AD8" w:rsidRDefault="00183DE3" w:rsidP="00A76AD8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6.Wnioski z analizy otoczenia przedsiębiorstwa i ich wartość decyzyjna.</w:t>
            </w:r>
          </w:p>
        </w:tc>
      </w:tr>
      <w:tr w:rsidR="00183DE3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Pr="002A48A9" w:rsidRDefault="00183DE3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183DE3" w:rsidRDefault="00183DE3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183DE3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Default="00183DE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83DE3" w:rsidRPr="00A760BF" w:rsidRDefault="00183DE3" w:rsidP="00931A37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183DE3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Default="00183DE3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183DE3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Default="00183DE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183DE3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1. Cele strategicznej analizy otoczenia przedsiębiorstwa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 xml:space="preserve">2. Zakres analizy </w:t>
            </w:r>
            <w:proofErr w:type="spellStart"/>
            <w:r w:rsidRPr="00010DC1">
              <w:rPr>
                <w:bCs/>
                <w:sz w:val="18"/>
                <w:szCs w:val="18"/>
                <w:lang w:eastAsia="en-US"/>
              </w:rPr>
              <w:t>makrootoczenia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: otoczenie ekonomiczne, prawne, społeczne, technologiczne, otoczenie przyrodnicze, </w:t>
            </w:r>
            <w:r w:rsidRPr="00010DC1">
              <w:rPr>
                <w:bCs/>
                <w:sz w:val="18"/>
                <w:szCs w:val="18"/>
                <w:lang w:eastAsia="en-US"/>
              </w:rPr>
              <w:t>otoczenie polityczne</w:t>
            </w:r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3.</w:t>
            </w:r>
            <w:r>
              <w:rPr>
                <w:bCs/>
                <w:sz w:val="18"/>
                <w:szCs w:val="18"/>
                <w:lang w:eastAsia="en-US"/>
              </w:rPr>
              <w:t xml:space="preserve"> Metody analizy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makrootoczenia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 xml:space="preserve">: metody scenariuszowe i </w:t>
            </w:r>
            <w:r w:rsidRPr="00010DC1">
              <w:rPr>
                <w:bCs/>
                <w:sz w:val="18"/>
                <w:szCs w:val="18"/>
                <w:lang w:eastAsia="en-US"/>
              </w:rPr>
              <w:t xml:space="preserve">metody </w:t>
            </w:r>
            <w:proofErr w:type="spellStart"/>
            <w:r w:rsidRPr="00010DC1">
              <w:rPr>
                <w:bCs/>
                <w:sz w:val="18"/>
                <w:szCs w:val="18"/>
                <w:lang w:eastAsia="en-US"/>
              </w:rPr>
              <w:t>bezscenariuszowe</w:t>
            </w:r>
            <w:proofErr w:type="spellEnd"/>
            <w:r>
              <w:rPr>
                <w:bCs/>
                <w:sz w:val="18"/>
                <w:szCs w:val="18"/>
                <w:lang w:eastAsia="en-US"/>
              </w:rPr>
              <w:t>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4. Analiza otoczen</w:t>
            </w:r>
            <w:r>
              <w:rPr>
                <w:bCs/>
                <w:sz w:val="18"/>
                <w:szCs w:val="18"/>
                <w:lang w:eastAsia="en-US"/>
              </w:rPr>
              <w:t>ia konkurencyjnego (sektorowa).</w:t>
            </w:r>
          </w:p>
          <w:p w:rsidR="00183DE3" w:rsidRPr="00010DC1" w:rsidRDefault="00183DE3" w:rsidP="00931A37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5. Metody analizy sektorowej: analiza pięciu sił Portera, </w:t>
            </w:r>
            <w:r w:rsidRPr="00010DC1">
              <w:rPr>
                <w:bCs/>
                <w:sz w:val="18"/>
                <w:szCs w:val="18"/>
                <w:lang w:eastAsia="en-US"/>
              </w:rPr>
              <w:t>punkt</w:t>
            </w:r>
            <w:r>
              <w:rPr>
                <w:bCs/>
                <w:sz w:val="18"/>
                <w:szCs w:val="18"/>
                <w:lang w:eastAsia="en-US"/>
              </w:rPr>
              <w:t>owa ocena atrakcyjności sektora, mapa grup strategicznych, krzywa doświadczeń.</w:t>
            </w:r>
          </w:p>
          <w:p w:rsidR="00183DE3" w:rsidRPr="00A76AD8" w:rsidRDefault="00183DE3" w:rsidP="00A76AD8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010DC1">
              <w:rPr>
                <w:bCs/>
                <w:sz w:val="18"/>
                <w:szCs w:val="18"/>
                <w:lang w:eastAsia="en-US"/>
              </w:rPr>
              <w:t>6.Wnioski z analizy otoczenia przedsiębiorstwa i ich wartość decyzyjna.</w:t>
            </w:r>
          </w:p>
        </w:tc>
      </w:tr>
      <w:tr w:rsidR="00183DE3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Default="00183DE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183DE3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3DE3" w:rsidRDefault="00183DE3" w:rsidP="00931A37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183DE3" w:rsidRPr="00A760BF" w:rsidRDefault="00183DE3" w:rsidP="00931A37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A76AD8" w:rsidRDefault="00863476" w:rsidP="00A76AD8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863476">
              <w:rPr>
                <w:sz w:val="18"/>
                <w:szCs w:val="18"/>
                <w:lang w:eastAsia="en-US"/>
              </w:rPr>
              <w:t xml:space="preserve">Weryfikacja efektów kształcenia w zakresie wiedzy, umiejętności i kompetencji społecznych następuje na kolokwium </w:t>
            </w:r>
            <w:r w:rsidR="00931A37">
              <w:rPr>
                <w:sz w:val="18"/>
                <w:szCs w:val="18"/>
                <w:lang w:eastAsia="en-US"/>
              </w:rPr>
              <w:t xml:space="preserve">zaliczającym przedmiot </w:t>
            </w:r>
            <w:r w:rsidR="00A76AD8">
              <w:rPr>
                <w:sz w:val="18"/>
                <w:szCs w:val="18"/>
                <w:lang w:eastAsia="en-US"/>
              </w:rPr>
              <w:t xml:space="preserve">(70% oceny końcowej) </w:t>
            </w:r>
            <w:r w:rsidR="00931A37">
              <w:rPr>
                <w:sz w:val="18"/>
                <w:szCs w:val="18"/>
                <w:lang w:eastAsia="en-US"/>
              </w:rPr>
              <w:t>oraz na podstawie oceny przygotowanej samodzielnie analizy</w:t>
            </w:r>
            <w:r w:rsidR="00A76AD8">
              <w:rPr>
                <w:sz w:val="18"/>
                <w:szCs w:val="18"/>
                <w:lang w:eastAsia="en-US"/>
              </w:rPr>
              <w:t xml:space="preserve"> (30% oceny końcowej).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010DC1" w:rsidRPr="00010DC1" w:rsidRDefault="00010DC1" w:rsidP="00A76AD8">
            <w:pPr>
              <w:pStyle w:val="Teksttreci40"/>
              <w:numPr>
                <w:ilvl w:val="0"/>
                <w:numId w:val="49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010DC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Stabryła</w:t>
            </w:r>
            <w:r w:rsidR="00A76AD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A.</w:t>
            </w:r>
            <w:r w:rsidRPr="00010DC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Zarządzanie strategiczne w teorii i praktyce fir</w:t>
            </w:r>
            <w:r w:rsidR="00A76AD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my, PWN, Warszawa- Kraków 2000.</w:t>
            </w:r>
          </w:p>
          <w:p w:rsidR="00010DC1" w:rsidRPr="00010DC1" w:rsidRDefault="00010DC1" w:rsidP="00A76AD8">
            <w:pPr>
              <w:pStyle w:val="Teksttreci40"/>
              <w:numPr>
                <w:ilvl w:val="0"/>
                <w:numId w:val="49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010DC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Gierszewska</w:t>
            </w:r>
            <w:r w:rsidR="00A76AD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G.</w:t>
            </w:r>
            <w:r w:rsidRPr="00010DC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Romanowska</w:t>
            </w:r>
            <w:r w:rsidR="00A76AD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M.</w:t>
            </w:r>
            <w:r w:rsidRPr="00010DC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Analiza strategiczna przedsiębiorstwa, PWE, Warszawa 2009.</w:t>
            </w:r>
          </w:p>
          <w:p w:rsidR="00A76AD8" w:rsidRPr="00863476" w:rsidRDefault="00A76AD8" w:rsidP="00A76AD8">
            <w:pPr>
              <w:pStyle w:val="Teksttreci40"/>
              <w:numPr>
                <w:ilvl w:val="0"/>
                <w:numId w:val="49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Grant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R.M.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Współczesna analiza strategii, Oficyna a Wolters Kluwer Business, Warszawa 2011.</w:t>
            </w:r>
          </w:p>
          <w:p w:rsidR="00863476" w:rsidRPr="00A76AD8" w:rsidRDefault="00A76AD8" w:rsidP="00A76AD8">
            <w:pPr>
              <w:pStyle w:val="Teksttreci40"/>
              <w:numPr>
                <w:ilvl w:val="0"/>
                <w:numId w:val="49"/>
              </w:numPr>
              <w:spacing w:line="288" w:lineRule="auto"/>
              <w:ind w:left="301" w:hanging="283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proofErr w:type="spellStart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Obłój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K.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Strategia organizacji, PWE, Warszawa 2007.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4811AE" w:rsidRDefault="004811AE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Literatura uzupełniająca:</w:t>
            </w:r>
          </w:p>
        </w:tc>
      </w:tr>
      <w:tr w:rsidR="00F31BB6" w:rsidRPr="00A76AD8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A76AD8" w:rsidRPr="00863476" w:rsidRDefault="00A76AD8" w:rsidP="00A76AD8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 xml:space="preserve">1. 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Rokita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J.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Zarządzanie strategiczne, PWE, Warszawa 2004</w:t>
            </w:r>
          </w:p>
          <w:p w:rsidR="00A76AD8" w:rsidRPr="00863476" w:rsidRDefault="00A76AD8" w:rsidP="00A76AD8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2. </w:t>
            </w:r>
            <w:proofErr w:type="spellStart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Borodako</w:t>
            </w:r>
            <w:proofErr w:type="spellEnd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K., Foresight w zarządzaniu strategicznym, C.H. Beck, Warszawa 2009.</w:t>
            </w:r>
          </w:p>
          <w:p w:rsidR="00A76AD8" w:rsidRPr="00863476" w:rsidRDefault="00A76AD8" w:rsidP="00A76AD8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3. 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Johnson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G.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Scholes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K.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Withttington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R.</w:t>
            </w: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Podstawy strategii, PWE, Warszawa 2010.</w:t>
            </w:r>
          </w:p>
          <w:p w:rsidR="00A76AD8" w:rsidRPr="00863476" w:rsidRDefault="00A76AD8" w:rsidP="00A76AD8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4. Gołębiowski T., Zarządzanie strategiczne: planowanie i kontrola, Wydawnictwo </w:t>
            </w:r>
            <w:proofErr w:type="spellStart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Difin</w:t>
            </w:r>
            <w:proofErr w:type="spellEnd"/>
            <w:r w:rsidRPr="0086347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2001.</w:t>
            </w:r>
          </w:p>
          <w:p w:rsidR="00F31BB6" w:rsidRPr="00A76AD8" w:rsidRDefault="00A76AD8" w:rsidP="00A76AD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5. </w:t>
            </w:r>
            <w:proofErr w:type="spellStart"/>
            <w:r w:rsidR="00863476" w:rsidRPr="00863476">
              <w:rPr>
                <w:sz w:val="18"/>
                <w:szCs w:val="18"/>
                <w:lang w:eastAsia="en-US"/>
              </w:rPr>
              <w:t>Musiałkiewicz</w:t>
            </w:r>
            <w:proofErr w:type="spellEnd"/>
            <w:r w:rsidR="00863476" w:rsidRPr="00863476">
              <w:rPr>
                <w:sz w:val="18"/>
                <w:szCs w:val="18"/>
                <w:lang w:eastAsia="en-US"/>
              </w:rPr>
              <w:t xml:space="preserve"> J., Otoczenie przedsiębiorstwa, </w:t>
            </w:r>
            <w:proofErr w:type="spellStart"/>
            <w:r w:rsidR="00863476" w:rsidRPr="00863476">
              <w:rPr>
                <w:sz w:val="18"/>
                <w:szCs w:val="18"/>
                <w:lang w:eastAsia="en-US"/>
              </w:rPr>
              <w:t>Polish</w:t>
            </w:r>
            <w:proofErr w:type="spellEnd"/>
            <w:r w:rsidR="00863476" w:rsidRPr="00863476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Open University, Warszawa 2010.</w:t>
            </w:r>
          </w:p>
        </w:tc>
      </w:tr>
      <w:tr w:rsidR="00F31BB6" w:rsidRPr="00A76AD8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A76AD8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3C2994" w:rsidP="003C299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3C2994" w:rsidP="003C299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3C299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3C299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010DC1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  <w:r w:rsidR="00010DC1">
              <w:rPr>
                <w:sz w:val="18"/>
                <w:szCs w:val="18"/>
                <w:lang w:eastAsia="en-US"/>
              </w:rPr>
              <w:t xml:space="preserve"> st. </w:t>
            </w:r>
            <w:proofErr w:type="spellStart"/>
            <w:r w:rsidR="00010DC1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010DC1">
              <w:rPr>
                <w:sz w:val="18"/>
                <w:szCs w:val="18"/>
                <w:lang w:eastAsia="en-US"/>
              </w:rPr>
              <w:t xml:space="preserve">: przegląd literatury – 20h, przygotowanie do zaliczenia – 25h; st. </w:t>
            </w:r>
            <w:proofErr w:type="spellStart"/>
            <w:r w:rsidR="00010DC1">
              <w:rPr>
                <w:sz w:val="18"/>
                <w:szCs w:val="18"/>
                <w:lang w:eastAsia="en-US"/>
              </w:rPr>
              <w:t>niest</w:t>
            </w:r>
            <w:proofErr w:type="spellEnd"/>
            <w:r w:rsidR="00010DC1">
              <w:rPr>
                <w:sz w:val="18"/>
                <w:szCs w:val="18"/>
                <w:lang w:eastAsia="en-US"/>
              </w:rPr>
              <w:t>: przegląd literatury – 28h, przygotowanie do zaliczenia – 31h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3C2994" w:rsidP="003C299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3C2994" w:rsidP="003C299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  <w:bookmarkStart w:id="0" w:name="_GoBack"/>
        <w:bookmarkEnd w:id="0"/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3C2994" w:rsidP="003C2994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3C2994" w:rsidP="003C2994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3C2994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010DC1">
        <w:trPr>
          <w:trHeight w:val="52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E34F46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E34F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E34F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E34F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E34F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E34F46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010DC1" w:rsidP="00E34F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010DC1" w:rsidP="00E34F46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0,64</w:t>
            </w:r>
          </w:p>
        </w:tc>
      </w:tr>
      <w:tr w:rsidR="00B56A4D" w:rsidRPr="007B0EA0" w:rsidTr="00E34F46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010DC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</w:t>
            </w:r>
            <w:r w:rsidR="00010DC1">
              <w:rPr>
                <w:sz w:val="18"/>
                <w:szCs w:val="18"/>
                <w:lang w:eastAsia="en-US"/>
              </w:rPr>
              <w:t xml:space="preserve">4h – zaliczenia, 10h - </w:t>
            </w:r>
            <w:r>
              <w:rPr>
                <w:sz w:val="18"/>
                <w:szCs w:val="18"/>
                <w:lang w:eastAsia="en-US"/>
              </w:rPr>
              <w:t xml:space="preserve">konsultacje oraz </w:t>
            </w:r>
            <w:r w:rsidR="00010DC1">
              <w:rPr>
                <w:sz w:val="18"/>
                <w:szCs w:val="18"/>
                <w:lang w:eastAsia="en-US"/>
              </w:rPr>
              <w:t xml:space="preserve">4h - </w:t>
            </w:r>
            <w:r>
              <w:rPr>
                <w:sz w:val="18"/>
                <w:szCs w:val="18"/>
                <w:lang w:eastAsia="en-US"/>
              </w:rPr>
              <w:t>zaliczenia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010DC1" w:rsidP="00E34F4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vAlign w:val="center"/>
          </w:tcPr>
          <w:p w:rsidR="00B56A4D" w:rsidRPr="007B0EA0" w:rsidRDefault="00010DC1" w:rsidP="00E34F46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E34F46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010DC1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1,92</w:t>
            </w:r>
          </w:p>
        </w:tc>
        <w:tc>
          <w:tcPr>
            <w:tcW w:w="1791" w:type="dxa"/>
            <w:vAlign w:val="center"/>
          </w:tcPr>
          <w:p w:rsidR="00B56A4D" w:rsidRPr="007B0EA0" w:rsidRDefault="00010DC1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1,36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76A" w:rsidRDefault="0016076A" w:rsidP="004811AE">
      <w:r>
        <w:separator/>
      </w:r>
    </w:p>
  </w:endnote>
  <w:endnote w:type="continuationSeparator" w:id="0">
    <w:p w:rsidR="0016076A" w:rsidRDefault="0016076A" w:rsidP="0048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5418485"/>
      <w:docPartObj>
        <w:docPartGallery w:val="Page Numbers (Bottom of Page)"/>
        <w:docPartUnique/>
      </w:docPartObj>
    </w:sdtPr>
    <w:sdtEndPr/>
    <w:sdtContent>
      <w:p w:rsidR="004811AE" w:rsidRDefault="004811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F46">
          <w:rPr>
            <w:noProof/>
          </w:rPr>
          <w:t>2</w:t>
        </w:r>
        <w:r>
          <w:fldChar w:fldCharType="end"/>
        </w:r>
      </w:p>
    </w:sdtContent>
  </w:sdt>
  <w:p w:rsidR="004811AE" w:rsidRDefault="00481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76A" w:rsidRDefault="0016076A" w:rsidP="004811AE">
      <w:r>
        <w:separator/>
      </w:r>
    </w:p>
  </w:footnote>
  <w:footnote w:type="continuationSeparator" w:id="0">
    <w:p w:rsidR="0016076A" w:rsidRDefault="0016076A" w:rsidP="00481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021A17"/>
    <w:multiLevelType w:val="hybridMultilevel"/>
    <w:tmpl w:val="510CC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9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3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7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6"/>
  </w:num>
  <w:num w:numId="2">
    <w:abstractNumId w:val="38"/>
  </w:num>
  <w:num w:numId="3">
    <w:abstractNumId w:val="35"/>
  </w:num>
  <w:num w:numId="4">
    <w:abstractNumId w:val="45"/>
  </w:num>
  <w:num w:numId="5">
    <w:abstractNumId w:val="26"/>
  </w:num>
  <w:num w:numId="6">
    <w:abstractNumId w:val="2"/>
  </w:num>
  <w:num w:numId="7">
    <w:abstractNumId w:val="13"/>
  </w:num>
  <w:num w:numId="8">
    <w:abstractNumId w:val="48"/>
  </w:num>
  <w:num w:numId="9">
    <w:abstractNumId w:val="30"/>
  </w:num>
  <w:num w:numId="10">
    <w:abstractNumId w:val="39"/>
  </w:num>
  <w:num w:numId="11">
    <w:abstractNumId w:val="10"/>
  </w:num>
  <w:num w:numId="12">
    <w:abstractNumId w:val="41"/>
  </w:num>
  <w:num w:numId="13">
    <w:abstractNumId w:val="25"/>
  </w:num>
  <w:num w:numId="14">
    <w:abstractNumId w:val="43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6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4"/>
  </w:num>
  <w:num w:numId="26">
    <w:abstractNumId w:val="0"/>
  </w:num>
  <w:num w:numId="27">
    <w:abstractNumId w:val="14"/>
  </w:num>
  <w:num w:numId="28">
    <w:abstractNumId w:val="42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7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40"/>
  </w:num>
  <w:num w:numId="45">
    <w:abstractNumId w:val="31"/>
  </w:num>
  <w:num w:numId="46">
    <w:abstractNumId w:val="3"/>
  </w:num>
  <w:num w:numId="47">
    <w:abstractNumId w:val="47"/>
  </w:num>
  <w:num w:numId="48">
    <w:abstractNumId w:val="7"/>
  </w:num>
  <w:num w:numId="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25C9"/>
    <w:rsid w:val="00003338"/>
    <w:rsid w:val="00010DC1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A2373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76A"/>
    <w:rsid w:val="0016080E"/>
    <w:rsid w:val="00173D5F"/>
    <w:rsid w:val="00174349"/>
    <w:rsid w:val="00183CB4"/>
    <w:rsid w:val="00183DE3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62918"/>
    <w:rsid w:val="0028231D"/>
    <w:rsid w:val="00287907"/>
    <w:rsid w:val="002919FE"/>
    <w:rsid w:val="0029244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3B0E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2994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76209"/>
    <w:rsid w:val="004811AE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63476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31A37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76AD8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1D21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34F46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811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1A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811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1A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811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1A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811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1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11</cp:revision>
  <cp:lastPrinted>2016-04-18T08:05:00Z</cp:lastPrinted>
  <dcterms:created xsi:type="dcterms:W3CDTF">2016-03-24T11:01:00Z</dcterms:created>
  <dcterms:modified xsi:type="dcterms:W3CDTF">2016-04-22T09:16:00Z</dcterms:modified>
</cp:coreProperties>
</file>